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D95F82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D95F82">
        <w:rPr>
          <w:rFonts w:ascii="黑体" w:eastAsia="黑体" w:hAnsi="黑体" w:hint="eastAsia"/>
          <w:b/>
          <w:color w:val="000000"/>
          <w:sz w:val="36"/>
          <w:szCs w:val="36"/>
        </w:rPr>
        <w:t>2024年自治区福利彩票公益金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D95F82" w:rsidP="00D95F8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bookmarkStart w:id="2" w:name="OLE_LINK3"/>
      <w:bookmarkStart w:id="3" w:name="OLE_LINK4"/>
      <w:r w:rsidRPr="00D95F82">
        <w:rPr>
          <w:rFonts w:ascii="仿宋" w:eastAsia="仿宋" w:hAnsi="仿宋" w:cs="仿宋" w:hint="eastAsia"/>
          <w:color w:val="000000"/>
          <w:sz w:val="32"/>
          <w:szCs w:val="32"/>
        </w:rPr>
        <w:t>2024年自治区福利彩票公益金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bookmarkEnd w:id="2"/>
      <w:bookmarkEnd w:id="3"/>
      <w:r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0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年中调整预算144.8万元，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全年共支出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63.25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43.68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5C772F" w:rsidRDefault="005C772F" w:rsidP="005C772F">
      <w:pPr>
        <w:spacing w:line="560" w:lineRule="exact"/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C772F">
        <w:rPr>
          <w:rFonts w:eastAsia="仿宋_GB2312"/>
          <w:color w:val="000000"/>
          <w:sz w:val="32"/>
          <w:szCs w:val="32"/>
        </w:rPr>
        <w:t>绩效目标完成情况</w:t>
      </w:r>
      <w:r w:rsidRPr="005C772F">
        <w:rPr>
          <w:rFonts w:eastAsia="仿宋_GB2312" w:hint="eastAsia"/>
          <w:color w:val="000000"/>
          <w:sz w:val="32"/>
          <w:szCs w:val="32"/>
        </w:rPr>
        <w:t>：</w:t>
      </w:r>
      <w:r w:rsidR="00D95F82" w:rsidRPr="00D95F82">
        <w:rPr>
          <w:rFonts w:eastAsia="仿宋_GB2312" w:hint="eastAsia"/>
          <w:color w:val="000000"/>
          <w:sz w:val="32"/>
          <w:szCs w:val="32"/>
        </w:rPr>
        <w:t>进一步改善社会福利基础设施条件，提升为孤弃儿童等特殊群体服务的能力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F7512D" w:rsidRPr="002F382B" w:rsidRDefault="005C772F" w:rsidP="002F382B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C772F">
        <w:rPr>
          <w:rFonts w:eastAsia="仿宋_GB2312" w:hint="eastAsia"/>
          <w:color w:val="000000"/>
          <w:sz w:val="32"/>
          <w:szCs w:val="32"/>
        </w:rPr>
        <w:t>2</w:t>
      </w:r>
      <w:r w:rsidRPr="005C772F">
        <w:rPr>
          <w:rFonts w:eastAsia="仿宋_GB2312" w:hint="eastAsia"/>
          <w:color w:val="000000"/>
          <w:sz w:val="32"/>
          <w:szCs w:val="32"/>
        </w:rPr>
        <w:t>、自评结果</w:t>
      </w:r>
      <w:r w:rsidR="002F382B">
        <w:rPr>
          <w:rFonts w:eastAsia="仿宋_GB2312" w:hint="eastAsia"/>
          <w:color w:val="000000"/>
          <w:sz w:val="32"/>
          <w:szCs w:val="32"/>
        </w:rPr>
        <w:t>：</w:t>
      </w:r>
      <w:r w:rsidR="00762A5F">
        <w:rPr>
          <w:rFonts w:ascii="仿宋" w:eastAsia="仿宋" w:hAnsi="仿宋" w:cs="仿宋" w:hint="eastAsia"/>
          <w:color w:val="000000"/>
          <w:sz w:val="32"/>
          <w:szCs w:val="32"/>
        </w:rPr>
        <w:t>2024年自治区福利彩票公益金项目</w:t>
      </w:r>
      <w:r w:rsidR="002F382B" w:rsidRPr="002F382B">
        <w:rPr>
          <w:rFonts w:ascii="仿宋_GB2312" w:eastAsia="仿宋_GB2312" w:hint="eastAsia"/>
          <w:sz w:val="32"/>
          <w:szCs w:val="32"/>
        </w:rPr>
        <w:t>预算安排</w:t>
      </w:r>
      <w:r w:rsidR="00762A5F">
        <w:rPr>
          <w:rFonts w:ascii="仿宋_GB2312" w:eastAsia="仿宋_GB2312" w:hint="eastAsia"/>
          <w:sz w:val="32"/>
          <w:szCs w:val="32"/>
        </w:rPr>
        <w:t>144.8</w:t>
      </w:r>
      <w:r w:rsidR="002F382B" w:rsidRPr="002F382B">
        <w:rPr>
          <w:rFonts w:ascii="仿宋_GB2312" w:eastAsia="仿宋_GB2312" w:hint="eastAsia"/>
          <w:sz w:val="32"/>
          <w:szCs w:val="32"/>
        </w:rPr>
        <w:t>万元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，实际支出</w:t>
      </w:r>
      <w:r w:rsidR="00762A5F">
        <w:rPr>
          <w:rFonts w:ascii="仿宋" w:eastAsia="仿宋" w:hAnsi="仿宋" w:hint="eastAsia"/>
          <w:color w:val="000000"/>
          <w:sz w:val="32"/>
          <w:szCs w:val="32"/>
        </w:rPr>
        <w:t>63.25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万元，预算执行率为</w:t>
      </w:r>
      <w:r w:rsidR="00762A5F">
        <w:rPr>
          <w:rFonts w:ascii="仿宋" w:eastAsia="仿宋" w:hAnsi="仿宋" w:hint="eastAsia"/>
          <w:color w:val="000000"/>
          <w:sz w:val="32"/>
          <w:szCs w:val="32"/>
        </w:rPr>
        <w:t>43.68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762A5F">
        <w:rPr>
          <w:rFonts w:ascii="仿宋" w:eastAsia="仿宋" w:hAnsi="仿宋" w:cs="仿宋" w:hint="eastAsia"/>
          <w:color w:val="000000"/>
          <w:sz w:val="32"/>
          <w:szCs w:val="32"/>
        </w:rPr>
        <w:t>88.74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62A5F"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62A5F">
        <w:rPr>
          <w:rFonts w:ascii="仿宋_GB2312" w:eastAsia="仿宋_GB2312" w:hAnsi="仿宋_GB2312" w:cs="仿宋_GB2312" w:hint="eastAsia"/>
          <w:bCs/>
          <w:sz w:val="32"/>
          <w:szCs w:val="32"/>
        </w:rPr>
        <w:t>项目已按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</w:p>
    <w:sectPr w:rsidR="00F7512D" w:rsidRPr="002F382B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1454B5"/>
    <w:rsid w:val="00281AD4"/>
    <w:rsid w:val="002F382B"/>
    <w:rsid w:val="005C772F"/>
    <w:rsid w:val="005E0836"/>
    <w:rsid w:val="00604DCF"/>
    <w:rsid w:val="0061681A"/>
    <w:rsid w:val="00642D84"/>
    <w:rsid w:val="00762A5F"/>
    <w:rsid w:val="007A1D7C"/>
    <w:rsid w:val="007F7311"/>
    <w:rsid w:val="008A7DA9"/>
    <w:rsid w:val="00A1412B"/>
    <w:rsid w:val="00C06EDB"/>
    <w:rsid w:val="00C43FBC"/>
    <w:rsid w:val="00C65349"/>
    <w:rsid w:val="00D95F82"/>
    <w:rsid w:val="00E646A4"/>
    <w:rsid w:val="00EA6565"/>
    <w:rsid w:val="00EE5077"/>
    <w:rsid w:val="00F43B27"/>
    <w:rsid w:val="00F63F41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2025-03-18T07:46:00Z</dcterms:created>
  <dcterms:modified xsi:type="dcterms:W3CDTF">2025-03-19T03:14:00Z</dcterms:modified>
</cp:coreProperties>
</file>